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70BE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41FA1A8A" w14:textId="77777777" w:rsidR="00A81552" w:rsidRDefault="00BA5249" w:rsidP="00A81552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</w:p>
    <w:p w14:paraId="32D9012B" w14:textId="3489C7D9" w:rsidR="00BA5249" w:rsidRDefault="00BA5249" w:rsidP="00F81B8E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b/>
          <w:bCs/>
          <w:szCs w:val="25"/>
          <w:rtl/>
        </w:rPr>
        <w:t xml:space="preserve">                     </w:t>
      </w:r>
      <w:r>
        <w:rPr>
          <w:rFonts w:hint="eastAsia"/>
          <w:b/>
          <w:bCs/>
          <w:szCs w:val="25"/>
          <w:rtl/>
        </w:rPr>
        <w:t>‏</w:t>
      </w:r>
      <w:r w:rsidR="00771EAB">
        <w:rPr>
          <w:rFonts w:hint="eastAsia"/>
          <w:szCs w:val="25"/>
          <w:rtl/>
        </w:rPr>
        <w:t>‏</w:t>
      </w:r>
      <w:r w:rsidR="00615C7F">
        <w:rPr>
          <w:rFonts w:hint="eastAsia"/>
          <w:szCs w:val="25"/>
          <w:rtl/>
        </w:rPr>
        <w:t>‏</w:t>
      </w:r>
      <w:r w:rsidR="00634F63">
        <w:rPr>
          <w:rFonts w:hint="eastAsia"/>
          <w:szCs w:val="25"/>
          <w:rtl/>
        </w:rPr>
        <w:t>‏</w:t>
      </w:r>
      <w:r w:rsidR="008F4C65">
        <w:rPr>
          <w:rFonts w:hint="eastAsia"/>
          <w:szCs w:val="25"/>
          <w:rtl/>
        </w:rPr>
        <w:t>‏</w:t>
      </w:r>
      <w:r w:rsidR="00B379AD">
        <w:rPr>
          <w:rFonts w:hint="eastAsia"/>
          <w:szCs w:val="25"/>
          <w:rtl/>
        </w:rPr>
        <w:t>‏</w:t>
      </w:r>
      <w:r w:rsidR="000F50BC">
        <w:rPr>
          <w:rFonts w:hint="eastAsia"/>
          <w:szCs w:val="25"/>
          <w:rtl/>
        </w:rPr>
        <w:t>‏</w:t>
      </w:r>
      <w:r w:rsidR="00F81B8E">
        <w:rPr>
          <w:rFonts w:hint="eastAsia"/>
          <w:szCs w:val="25"/>
          <w:rtl/>
        </w:rPr>
        <w:t>‏</w:t>
      </w:r>
      <w:r w:rsidR="000C7227">
        <w:rPr>
          <w:rFonts w:hint="eastAsia"/>
          <w:szCs w:val="25"/>
          <w:rtl/>
        </w:rPr>
        <w:t>‏</w:t>
      </w:r>
      <w:r w:rsidR="000C7227">
        <w:rPr>
          <w:szCs w:val="25"/>
          <w:rtl/>
        </w:rPr>
        <w:t>2 ינואר, 2025</w:t>
      </w:r>
    </w:p>
    <w:p w14:paraId="4A0E8AB7" w14:textId="77777777" w:rsidR="005E2B94" w:rsidRDefault="005E2B94" w:rsidP="00A81552">
      <w:pPr>
        <w:rPr>
          <w:b/>
          <w:bCs/>
          <w:szCs w:val="25"/>
          <w:rtl/>
        </w:rPr>
      </w:pPr>
    </w:p>
    <w:p w14:paraId="2AEC5BE2" w14:textId="77777777" w:rsidR="00A81552" w:rsidRPr="00A81552" w:rsidRDefault="0090495F" w:rsidP="00213A87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</w:p>
    <w:p w14:paraId="488DB8EE" w14:textId="77777777" w:rsidR="00213A87" w:rsidRPr="00EB5662" w:rsidRDefault="00213A87" w:rsidP="00213A87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7FFC5567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0E65538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042D08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7E471E3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095E1266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78F48960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8471C2A" w14:textId="1C32772D" w:rsidR="00A81552" w:rsidRPr="0053775F" w:rsidRDefault="00A81552" w:rsidP="008F4C65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AB7D64">
        <w:rPr>
          <w:rFonts w:hint="cs"/>
          <w:b/>
          <w:bCs/>
          <w:sz w:val="32"/>
          <w:szCs w:val="32"/>
          <w:rtl/>
        </w:rPr>
        <w:t>עו"ס/</w:t>
      </w:r>
      <w:proofErr w:type="spellStart"/>
      <w:r w:rsidR="00AB7D64">
        <w:rPr>
          <w:rFonts w:hint="cs"/>
          <w:b/>
          <w:bCs/>
          <w:sz w:val="32"/>
          <w:szCs w:val="32"/>
          <w:rtl/>
        </w:rPr>
        <w:t>ית</w:t>
      </w:r>
      <w:proofErr w:type="spellEnd"/>
      <w:r w:rsidR="00AB7D64">
        <w:rPr>
          <w:rFonts w:hint="cs"/>
          <w:b/>
          <w:bCs/>
          <w:sz w:val="32"/>
          <w:szCs w:val="32"/>
          <w:rtl/>
        </w:rPr>
        <w:t xml:space="preserve"> </w:t>
      </w:r>
      <w:r w:rsidR="00771EAB">
        <w:rPr>
          <w:rFonts w:hint="cs"/>
          <w:b/>
          <w:bCs/>
          <w:sz w:val="32"/>
          <w:szCs w:val="32"/>
          <w:rtl/>
        </w:rPr>
        <w:t>לטיפול ב</w:t>
      </w:r>
      <w:r w:rsidR="00D77FFD">
        <w:rPr>
          <w:rFonts w:hint="cs"/>
          <w:b/>
          <w:bCs/>
          <w:sz w:val="32"/>
          <w:szCs w:val="32"/>
          <w:rtl/>
        </w:rPr>
        <w:t>אזרח</w:t>
      </w:r>
      <w:r w:rsidR="008F4C65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="008F4C65">
        <w:rPr>
          <w:rFonts w:hint="cs"/>
          <w:b/>
          <w:bCs/>
          <w:sz w:val="32"/>
          <w:szCs w:val="32"/>
          <w:rtl/>
        </w:rPr>
        <w:t>הותיק</w:t>
      </w:r>
      <w:proofErr w:type="spellEnd"/>
    </w:p>
    <w:p w14:paraId="3B104D80" w14:textId="77777777" w:rsidR="00A81552" w:rsidRDefault="00A81552" w:rsidP="00A81552">
      <w:pPr>
        <w:rPr>
          <w:b/>
          <w:bCs/>
          <w:szCs w:val="25"/>
          <w:rtl/>
        </w:rPr>
      </w:pPr>
    </w:p>
    <w:p w14:paraId="7B7A03F5" w14:textId="0D31E3C1" w:rsidR="00A81552" w:rsidRPr="00A81552" w:rsidRDefault="00A81552" w:rsidP="008F4C6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8F4C65">
        <w:rPr>
          <w:rFonts w:hint="cs"/>
          <w:b/>
          <w:bCs/>
          <w:szCs w:val="25"/>
          <w:rtl/>
          <w:lang w:eastAsia="en-US"/>
        </w:rPr>
        <w:t>מלאה</w:t>
      </w:r>
    </w:p>
    <w:p w14:paraId="12F6D3C1" w14:textId="05F753EB" w:rsidR="00A81552" w:rsidRPr="00A81552" w:rsidRDefault="00A81552" w:rsidP="00D12801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701EA9">
        <w:rPr>
          <w:rFonts w:ascii="Brush Script MT" w:hAnsi="Brush Script MT" w:hint="cs"/>
          <w:szCs w:val="25"/>
          <w:rtl/>
        </w:rPr>
        <w:t xml:space="preserve">ע"פ </w:t>
      </w:r>
      <w:r w:rsidR="00D12801">
        <w:rPr>
          <w:rFonts w:ascii="Brush Script MT" w:hAnsi="Brush Script MT" w:hint="cs"/>
          <w:szCs w:val="25"/>
          <w:rtl/>
        </w:rPr>
        <w:t>הסכם</w:t>
      </w:r>
      <w:r w:rsidR="00D40AAF">
        <w:rPr>
          <w:rFonts w:ascii="Brush Script MT" w:hAnsi="Brush Script MT" w:hint="cs"/>
          <w:szCs w:val="25"/>
          <w:rtl/>
        </w:rPr>
        <w:t xml:space="preserve"> </w:t>
      </w:r>
      <w:proofErr w:type="spellStart"/>
      <w:r w:rsidR="00D40AAF">
        <w:rPr>
          <w:rFonts w:ascii="Brush Script MT" w:hAnsi="Brush Script MT" w:hint="cs"/>
          <w:szCs w:val="25"/>
          <w:rtl/>
        </w:rPr>
        <w:t>העו"ס</w:t>
      </w:r>
      <w:proofErr w:type="spellEnd"/>
      <w:r w:rsidR="00D12801">
        <w:rPr>
          <w:rFonts w:ascii="Brush Script MT" w:hAnsi="Brush Script MT" w:hint="cs"/>
          <w:szCs w:val="25"/>
          <w:rtl/>
        </w:rPr>
        <w:t xml:space="preserve"> החדש</w:t>
      </w:r>
    </w:p>
    <w:p w14:paraId="22264F6F" w14:textId="77777777" w:rsidR="00A81552" w:rsidRPr="00A81552" w:rsidRDefault="00A81552" w:rsidP="00771EA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</w:t>
      </w:r>
      <w:r w:rsidR="00D77FFD">
        <w:rPr>
          <w:rFonts w:hint="cs"/>
          <w:szCs w:val="25"/>
          <w:rtl/>
          <w:lang w:eastAsia="en-US"/>
        </w:rPr>
        <w:t xml:space="preserve"> </w:t>
      </w:r>
    </w:p>
    <w:p w14:paraId="32C21145" w14:textId="77777777" w:rsidR="00A81552" w:rsidRPr="00A81552" w:rsidRDefault="00A81552" w:rsidP="00A81552">
      <w:pPr>
        <w:rPr>
          <w:szCs w:val="25"/>
          <w:rtl/>
        </w:rPr>
      </w:pPr>
    </w:p>
    <w:p w14:paraId="5A1D4388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טיפול באזרחים ותיקים במטרה לשפר את תפקודם האישי המשפחתי והחברתי.</w:t>
      </w:r>
    </w:p>
    <w:p w14:paraId="2FB48C7A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 xml:space="preserve"> טיפול ישיר ועקיף והפניה למוסדות </w:t>
      </w:r>
      <w:proofErr w:type="spellStart"/>
      <w:r w:rsidRPr="00771EAB">
        <w:rPr>
          <w:rFonts w:ascii="David" w:hAnsi="David" w:cs="David" w:hint="cs"/>
          <w:sz w:val="25"/>
          <w:szCs w:val="25"/>
          <w:rtl/>
        </w:rPr>
        <w:t>רלוונטים</w:t>
      </w:r>
      <w:proofErr w:type="spellEnd"/>
      <w:r w:rsidRPr="00771EAB">
        <w:rPr>
          <w:rFonts w:ascii="David" w:hAnsi="David" w:cs="David" w:hint="cs"/>
          <w:sz w:val="25"/>
          <w:szCs w:val="25"/>
          <w:rtl/>
        </w:rPr>
        <w:t xml:space="preserve"> עפ"י מדיניות משרד הרווחה והמחלקה לשירותים חברתיים.</w:t>
      </w:r>
    </w:p>
    <w:p w14:paraId="3C7DF684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הכנת תוכנית התערבות באמצעות תוכנית מותאמת אישית משפחתית, קבוצתית וקהילתית.</w:t>
      </w:r>
    </w:p>
    <w:p w14:paraId="476709C2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הפעלת התערבויות חד פעמיות / קצרות טווח כגון טיפול, יעוץ ומיצוי זכויות.</w:t>
      </w:r>
    </w:p>
    <w:p w14:paraId="56EE2F37" w14:textId="77777777" w:rsidR="00771EAB" w:rsidRPr="00771EAB" w:rsidRDefault="00771EAB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  <w:rtl/>
        </w:rPr>
      </w:pPr>
      <w:r w:rsidRPr="00771EAB">
        <w:rPr>
          <w:rFonts w:ascii="David" w:hAnsi="David" w:hint="cs"/>
          <w:szCs w:val="25"/>
          <w:rtl/>
        </w:rPr>
        <w:t>תכנון והפעלת פרויקטים קהילתיים בהתאם לצרכים</w:t>
      </w:r>
    </w:p>
    <w:p w14:paraId="0A9645B9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כל מטלה נוספת שתוטל ע"י הממונה</w:t>
      </w:r>
    </w:p>
    <w:p w14:paraId="41FD7D88" w14:textId="77777777" w:rsidR="00461005" w:rsidRDefault="00A81552" w:rsidP="00213A87">
      <w:pPr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  <w:r w:rsidR="005E2B94">
        <w:rPr>
          <w:rFonts w:hint="cs"/>
          <w:szCs w:val="25"/>
          <w:rtl/>
        </w:rPr>
        <w:t xml:space="preserve"> </w:t>
      </w:r>
    </w:p>
    <w:p w14:paraId="34C5B481" w14:textId="77777777" w:rsidR="00213A87" w:rsidRPr="00213A87" w:rsidRDefault="00213A87" w:rsidP="00213A87">
      <w:pPr>
        <w:rPr>
          <w:b/>
          <w:bCs/>
          <w:sz w:val="12"/>
          <w:szCs w:val="12"/>
          <w:rtl/>
        </w:rPr>
      </w:pPr>
    </w:p>
    <w:p w14:paraId="1FAA9A7F" w14:textId="77777777" w:rsidR="00B25928" w:rsidRDefault="00B25928" w:rsidP="00A81552">
      <w:pPr>
        <w:rPr>
          <w:b/>
          <w:bCs/>
          <w:szCs w:val="25"/>
          <w:rtl/>
        </w:rPr>
      </w:pPr>
    </w:p>
    <w:p w14:paraId="6EF5C79C" w14:textId="77777777" w:rsid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65F7A4D4" w14:textId="77777777" w:rsidR="00B25928" w:rsidRPr="00A81552" w:rsidRDefault="00B25928" w:rsidP="00A81552">
      <w:pPr>
        <w:rPr>
          <w:szCs w:val="25"/>
          <w:rtl/>
        </w:rPr>
      </w:pPr>
    </w:p>
    <w:p w14:paraId="687B4E47" w14:textId="77777777" w:rsidR="00A81552" w:rsidRPr="00AB7D64" w:rsidRDefault="00A81552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עובד/ת סוציאלי/ת</w:t>
      </w:r>
      <w:r w:rsidR="00D77FFD">
        <w:rPr>
          <w:rFonts w:ascii="David" w:hAnsi="David"/>
          <w:rtl/>
          <w:lang w:eastAsia="en-US"/>
        </w:rPr>
        <w:t xml:space="preserve"> בעל/ת תואר בוגר עבודה סוציאלית</w:t>
      </w:r>
      <w:r w:rsidR="00D77FFD">
        <w:rPr>
          <w:rFonts w:ascii="David" w:hAnsi="David" w:hint="cs"/>
          <w:rtl/>
          <w:lang w:eastAsia="en-US"/>
        </w:rPr>
        <w:t xml:space="preserve"> </w:t>
      </w:r>
    </w:p>
    <w:p w14:paraId="5D76DDE5" w14:textId="77777777" w:rsidR="00A81552" w:rsidRPr="00AB7D64" w:rsidRDefault="00A81552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רישום בפנקס העובדים הסוציאליים.</w:t>
      </w:r>
    </w:p>
    <w:p w14:paraId="342B8DCF" w14:textId="77777777" w:rsidR="00AB7D64" w:rsidRDefault="00AB7D64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עדיפות לבעל</w:t>
      </w:r>
      <w:r w:rsidR="00D77FFD">
        <w:rPr>
          <w:rFonts w:ascii="David" w:hAnsi="David" w:hint="cs"/>
          <w:rtl/>
          <w:lang w:eastAsia="en-US"/>
        </w:rPr>
        <w:t xml:space="preserve">י ניסיון </w:t>
      </w:r>
      <w:r w:rsidR="00B25928">
        <w:rPr>
          <w:rFonts w:ascii="David" w:hAnsi="David" w:hint="cs"/>
          <w:rtl/>
          <w:lang w:eastAsia="en-US"/>
        </w:rPr>
        <w:t>בעבודה בתחום אזרחים ותיקים</w:t>
      </w:r>
    </w:p>
    <w:p w14:paraId="05EBFC18" w14:textId="77777777" w:rsidR="00B25928" w:rsidRPr="00AB7D64" w:rsidRDefault="00B25928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ידיעת השפה הרוסית - יתרון</w:t>
      </w:r>
    </w:p>
    <w:p w14:paraId="4932D98B" w14:textId="77777777" w:rsid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3ED08582" w14:textId="77777777" w:rsidR="005E2B94" w:rsidRPr="00A81552" w:rsidRDefault="005E2B94" w:rsidP="00A81552">
      <w:pPr>
        <w:pStyle w:val="aa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609EA829" w14:textId="77777777" w:rsidR="00A81552" w:rsidRP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41A6283A" w14:textId="77777777" w:rsidR="00A81552" w:rsidRPr="00A81552" w:rsidRDefault="00A81552" w:rsidP="00A81552">
      <w:pPr>
        <w:rPr>
          <w:szCs w:val="25"/>
          <w:rtl/>
        </w:rPr>
      </w:pPr>
    </w:p>
    <w:p w14:paraId="1E62122A" w14:textId="77777777" w:rsidR="00B83415" w:rsidRDefault="00B83415" w:rsidP="00A81552">
      <w:pPr>
        <w:rPr>
          <w:szCs w:val="25"/>
          <w:rtl/>
        </w:rPr>
      </w:pPr>
    </w:p>
    <w:p w14:paraId="335F879C" w14:textId="77777777" w:rsidR="00213A87" w:rsidRDefault="00213A87" w:rsidP="00471588">
      <w:pPr>
        <w:rPr>
          <w:szCs w:val="25"/>
          <w:rtl/>
        </w:rPr>
      </w:pPr>
    </w:p>
    <w:p w14:paraId="7831FD09" w14:textId="680E4E07" w:rsidR="000F50BC" w:rsidRDefault="000F50BC" w:rsidP="000C7227">
      <w:pPr>
        <w:rPr>
          <w:szCs w:val="25"/>
          <w:rtl/>
        </w:rPr>
      </w:pPr>
      <w:r w:rsidRPr="00A81552">
        <w:rPr>
          <w:rFonts w:hint="cs"/>
          <w:szCs w:val="25"/>
          <w:rtl/>
        </w:rPr>
        <w:t>הגשת קו"ח (בצירוף מסמכים ותעודות השכלה המעידים על הכיש</w:t>
      </w:r>
      <w:r w:rsidRPr="00C26D86">
        <w:rPr>
          <w:rFonts w:ascii="David" w:hAnsi="David"/>
          <w:szCs w:val="25"/>
          <w:rtl/>
        </w:rPr>
        <w:t>ורים הנדרשים) יש להגיש באמצעות מייל</w:t>
      </w:r>
      <w:r w:rsidR="000C7227">
        <w:rPr>
          <w:rFonts w:ascii="David" w:hAnsi="David"/>
          <w:b/>
          <w:bCs/>
          <w:color w:val="0070C0"/>
          <w:sz w:val="28"/>
          <w:szCs w:val="28"/>
          <w:u w:val="single"/>
        </w:rPr>
        <w:t>sarit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</w:rPr>
        <w:t>@bat-yam.muni.il</w:t>
      </w:r>
      <w:r w:rsidRPr="00C26D86">
        <w:rPr>
          <w:rFonts w:ascii="David" w:hAnsi="David"/>
          <w:b/>
          <w:bCs/>
          <w:sz w:val="32"/>
          <w:szCs w:val="32"/>
          <w:rtl/>
        </w:rPr>
        <w:t xml:space="preserve"> </w:t>
      </w:r>
      <w:r w:rsidRPr="00C26D86">
        <w:rPr>
          <w:rFonts w:ascii="David" w:hAnsi="David"/>
          <w:b/>
          <w:bCs/>
          <w:szCs w:val="25"/>
          <w:rtl/>
        </w:rPr>
        <w:t>בציון תואר המשרה</w:t>
      </w:r>
      <w:r w:rsidRPr="00C26D86">
        <w:rPr>
          <w:rFonts w:ascii="David" w:hAnsi="David"/>
          <w:szCs w:val="25"/>
          <w:rtl/>
        </w:rPr>
        <w:t xml:space="preserve">, עד לתאריך  </w:t>
      </w:r>
      <w:r w:rsidR="000C7227" w:rsidRPr="000C7227">
        <w:rPr>
          <w:rFonts w:ascii="David" w:hAnsi="David"/>
          <w:b/>
          <w:bCs/>
          <w:szCs w:val="25"/>
          <w:u w:val="single"/>
          <w:rtl/>
        </w:rPr>
        <w:t xml:space="preserve">16.1.25 </w:t>
      </w:r>
      <w:r w:rsidR="00EB43B6" w:rsidRPr="00B44904">
        <w:rPr>
          <w:rFonts w:ascii="David" w:hAnsi="David"/>
          <w:b/>
          <w:bCs/>
          <w:szCs w:val="25"/>
          <w:u w:val="single"/>
          <w:rtl/>
        </w:rPr>
        <w:t xml:space="preserve">    </w:t>
      </w:r>
      <w:r w:rsidRPr="00C26D86">
        <w:rPr>
          <w:rFonts w:ascii="David" w:hAnsi="David"/>
          <w:szCs w:val="25"/>
          <w:u w:val="single"/>
          <w:rtl/>
        </w:rPr>
        <w:br/>
      </w:r>
      <w:r w:rsidRPr="00C26D86">
        <w:rPr>
          <w:rFonts w:ascii="David" w:hAnsi="David"/>
          <w:b/>
          <w:bCs/>
          <w:szCs w:val="25"/>
          <w:u w:val="single"/>
          <w:rtl/>
        </w:rPr>
        <w:t>(עד השעה 12:00).</w:t>
      </w:r>
    </w:p>
    <w:p w14:paraId="6DED801F" w14:textId="77777777" w:rsidR="007D2AB6" w:rsidRPr="008F4C65" w:rsidRDefault="007D2AB6" w:rsidP="00A81552">
      <w:pPr>
        <w:rPr>
          <w:szCs w:val="25"/>
          <w:rtl/>
        </w:rPr>
      </w:pPr>
    </w:p>
    <w:p w14:paraId="4B591461" w14:textId="77777777" w:rsidR="00A81552" w:rsidRPr="00A81552" w:rsidRDefault="00A81552" w:rsidP="00A81552">
      <w:pPr>
        <w:rPr>
          <w:szCs w:val="25"/>
          <w:rtl/>
        </w:rPr>
      </w:pPr>
    </w:p>
    <w:p w14:paraId="336FB577" w14:textId="77777777" w:rsidR="00A81552" w:rsidRPr="00A81552" w:rsidRDefault="00A81552" w:rsidP="00A81552">
      <w:pPr>
        <w:rPr>
          <w:szCs w:val="25"/>
          <w:rtl/>
        </w:rPr>
      </w:pPr>
    </w:p>
    <w:p w14:paraId="5F91631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6793EA95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309B45EC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4FD648DF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6AB6808E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766EB6DA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A5249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709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8323C" w14:textId="77777777" w:rsidR="005E731B" w:rsidRDefault="005E731B">
      <w:r>
        <w:separator/>
      </w:r>
    </w:p>
  </w:endnote>
  <w:endnote w:type="continuationSeparator" w:id="0">
    <w:p w14:paraId="2A1DA83F" w14:textId="77777777" w:rsidR="005E731B" w:rsidRDefault="005E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87FF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B452C30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6F48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25928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1905F234" w14:textId="77777777" w:rsidR="00BD3FAE" w:rsidRDefault="00BD3FAE">
    <w:pPr>
      <w:pStyle w:val="a6"/>
      <w:rPr>
        <w:rtl/>
        <w:lang w:eastAsia="en-US"/>
      </w:rPr>
    </w:pPr>
  </w:p>
  <w:p w14:paraId="14296E97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9BF49" w14:textId="77777777" w:rsidR="005E731B" w:rsidRDefault="005E731B">
      <w:r>
        <w:separator/>
      </w:r>
    </w:p>
  </w:footnote>
  <w:footnote w:type="continuationSeparator" w:id="0">
    <w:p w14:paraId="6C8C24B8" w14:textId="77777777" w:rsidR="005E731B" w:rsidRDefault="005E7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263D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72FD0"/>
    <w:multiLevelType w:val="hybridMultilevel"/>
    <w:tmpl w:val="DCEABDF2"/>
    <w:lvl w:ilvl="0" w:tplc="E60267A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376DF"/>
    <w:multiLevelType w:val="hybridMultilevel"/>
    <w:tmpl w:val="4704EAD4"/>
    <w:lvl w:ilvl="0" w:tplc="F9D8734A">
      <w:start w:val="1"/>
      <w:numFmt w:val="decimal"/>
      <w:lvlText w:val="%1."/>
      <w:lvlJc w:val="left"/>
      <w:pPr>
        <w:ind w:left="720" w:hanging="360"/>
      </w:pPr>
      <w:rPr>
        <w:rFonts w:ascii="David" w:hAnsi="David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9" w15:restartNumberingAfterBreak="0">
    <w:nsid w:val="7FB81461"/>
    <w:multiLevelType w:val="hybridMultilevel"/>
    <w:tmpl w:val="053C3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651429">
    <w:abstractNumId w:val="2"/>
  </w:num>
  <w:num w:numId="2" w16cid:durableId="1563979754">
    <w:abstractNumId w:val="8"/>
  </w:num>
  <w:num w:numId="3" w16cid:durableId="1624731187">
    <w:abstractNumId w:val="8"/>
  </w:num>
  <w:num w:numId="4" w16cid:durableId="238633893">
    <w:abstractNumId w:val="2"/>
  </w:num>
  <w:num w:numId="5" w16cid:durableId="1440678175">
    <w:abstractNumId w:val="8"/>
  </w:num>
  <w:num w:numId="6" w16cid:durableId="621159174">
    <w:abstractNumId w:val="2"/>
  </w:num>
  <w:num w:numId="7" w16cid:durableId="1749422133">
    <w:abstractNumId w:val="2"/>
  </w:num>
  <w:num w:numId="8" w16cid:durableId="309330240">
    <w:abstractNumId w:val="1"/>
  </w:num>
  <w:num w:numId="9" w16cid:durableId="1079250159">
    <w:abstractNumId w:val="5"/>
  </w:num>
  <w:num w:numId="10" w16cid:durableId="2134245840">
    <w:abstractNumId w:val="0"/>
  </w:num>
  <w:num w:numId="11" w16cid:durableId="1841389546">
    <w:abstractNumId w:val="7"/>
  </w:num>
  <w:num w:numId="12" w16cid:durableId="144932040">
    <w:abstractNumId w:val="4"/>
  </w:num>
  <w:num w:numId="13" w16cid:durableId="135533700">
    <w:abstractNumId w:val="3"/>
  </w:num>
  <w:num w:numId="14" w16cid:durableId="2092657679">
    <w:abstractNumId w:val="6"/>
  </w:num>
  <w:num w:numId="15" w16cid:durableId="13912700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2D2E"/>
    <w:rsid w:val="00041DA7"/>
    <w:rsid w:val="00066434"/>
    <w:rsid w:val="00072230"/>
    <w:rsid w:val="00076A80"/>
    <w:rsid w:val="00081D13"/>
    <w:rsid w:val="000851E1"/>
    <w:rsid w:val="00086434"/>
    <w:rsid w:val="000A1A0D"/>
    <w:rsid w:val="000B1113"/>
    <w:rsid w:val="000C7227"/>
    <w:rsid w:val="000D752C"/>
    <w:rsid w:val="000F37E0"/>
    <w:rsid w:val="000F50BC"/>
    <w:rsid w:val="00102BCB"/>
    <w:rsid w:val="00110E3B"/>
    <w:rsid w:val="00114B1C"/>
    <w:rsid w:val="00117C01"/>
    <w:rsid w:val="00121336"/>
    <w:rsid w:val="001231A0"/>
    <w:rsid w:val="00123427"/>
    <w:rsid w:val="0013576C"/>
    <w:rsid w:val="00154AD1"/>
    <w:rsid w:val="0018275E"/>
    <w:rsid w:val="001A47B9"/>
    <w:rsid w:val="001B0693"/>
    <w:rsid w:val="001B4E0B"/>
    <w:rsid w:val="001C7D70"/>
    <w:rsid w:val="001F4DB0"/>
    <w:rsid w:val="001F7F9C"/>
    <w:rsid w:val="00213A87"/>
    <w:rsid w:val="00236180"/>
    <w:rsid w:val="00260EF6"/>
    <w:rsid w:val="00274FB1"/>
    <w:rsid w:val="00294E67"/>
    <w:rsid w:val="002A24F9"/>
    <w:rsid w:val="002B27D6"/>
    <w:rsid w:val="002B7190"/>
    <w:rsid w:val="002C57D2"/>
    <w:rsid w:val="002D1906"/>
    <w:rsid w:val="002E64A7"/>
    <w:rsid w:val="002F2A9D"/>
    <w:rsid w:val="002F2BC8"/>
    <w:rsid w:val="002F3657"/>
    <w:rsid w:val="002F6EF4"/>
    <w:rsid w:val="00312897"/>
    <w:rsid w:val="00321A18"/>
    <w:rsid w:val="00334916"/>
    <w:rsid w:val="00341027"/>
    <w:rsid w:val="00341673"/>
    <w:rsid w:val="003600BA"/>
    <w:rsid w:val="0036217D"/>
    <w:rsid w:val="003641D1"/>
    <w:rsid w:val="00380DBD"/>
    <w:rsid w:val="00387341"/>
    <w:rsid w:val="003A34C2"/>
    <w:rsid w:val="003B6D53"/>
    <w:rsid w:val="003C29EC"/>
    <w:rsid w:val="003C3B11"/>
    <w:rsid w:val="003C6E80"/>
    <w:rsid w:val="003D11B4"/>
    <w:rsid w:val="00401AA3"/>
    <w:rsid w:val="00410D52"/>
    <w:rsid w:val="00415378"/>
    <w:rsid w:val="00415B49"/>
    <w:rsid w:val="00417F9A"/>
    <w:rsid w:val="00420821"/>
    <w:rsid w:val="00425034"/>
    <w:rsid w:val="004331A2"/>
    <w:rsid w:val="00461005"/>
    <w:rsid w:val="00464751"/>
    <w:rsid w:val="00471588"/>
    <w:rsid w:val="00497CC6"/>
    <w:rsid w:val="004A1AED"/>
    <w:rsid w:val="004C0C82"/>
    <w:rsid w:val="004E379D"/>
    <w:rsid w:val="004F1733"/>
    <w:rsid w:val="004F1BF6"/>
    <w:rsid w:val="00510B91"/>
    <w:rsid w:val="00525CF0"/>
    <w:rsid w:val="00531150"/>
    <w:rsid w:val="00534FFA"/>
    <w:rsid w:val="00535A2A"/>
    <w:rsid w:val="00545180"/>
    <w:rsid w:val="0054748E"/>
    <w:rsid w:val="005542E1"/>
    <w:rsid w:val="00560E26"/>
    <w:rsid w:val="00567FEC"/>
    <w:rsid w:val="00574E71"/>
    <w:rsid w:val="005847ED"/>
    <w:rsid w:val="00591D18"/>
    <w:rsid w:val="00597F85"/>
    <w:rsid w:val="005C06A7"/>
    <w:rsid w:val="005C5280"/>
    <w:rsid w:val="005E2B94"/>
    <w:rsid w:val="005E731B"/>
    <w:rsid w:val="0060274C"/>
    <w:rsid w:val="00603952"/>
    <w:rsid w:val="006042DD"/>
    <w:rsid w:val="00606633"/>
    <w:rsid w:val="00615C7F"/>
    <w:rsid w:val="00616EBD"/>
    <w:rsid w:val="00634168"/>
    <w:rsid w:val="00634F63"/>
    <w:rsid w:val="00655B21"/>
    <w:rsid w:val="00655EC4"/>
    <w:rsid w:val="006604CC"/>
    <w:rsid w:val="00664BAF"/>
    <w:rsid w:val="006B1F59"/>
    <w:rsid w:val="006B4BDC"/>
    <w:rsid w:val="006E5314"/>
    <w:rsid w:val="006F2A04"/>
    <w:rsid w:val="006F3497"/>
    <w:rsid w:val="00701EA9"/>
    <w:rsid w:val="00720866"/>
    <w:rsid w:val="007357CE"/>
    <w:rsid w:val="00742EC1"/>
    <w:rsid w:val="0075268A"/>
    <w:rsid w:val="007657FC"/>
    <w:rsid w:val="00771EAB"/>
    <w:rsid w:val="007739CB"/>
    <w:rsid w:val="007A43BB"/>
    <w:rsid w:val="007B2996"/>
    <w:rsid w:val="007D2AB6"/>
    <w:rsid w:val="007D2B95"/>
    <w:rsid w:val="007D6151"/>
    <w:rsid w:val="007E0636"/>
    <w:rsid w:val="007E3CB0"/>
    <w:rsid w:val="007E3F7D"/>
    <w:rsid w:val="007F4410"/>
    <w:rsid w:val="00810270"/>
    <w:rsid w:val="00814D00"/>
    <w:rsid w:val="00821BA2"/>
    <w:rsid w:val="008547C6"/>
    <w:rsid w:val="00855052"/>
    <w:rsid w:val="00856EAB"/>
    <w:rsid w:val="0086762C"/>
    <w:rsid w:val="00877F27"/>
    <w:rsid w:val="008A03F0"/>
    <w:rsid w:val="008A3CBA"/>
    <w:rsid w:val="008A4012"/>
    <w:rsid w:val="008D2AE9"/>
    <w:rsid w:val="008D6280"/>
    <w:rsid w:val="008D7DB0"/>
    <w:rsid w:val="008F3200"/>
    <w:rsid w:val="008F4C65"/>
    <w:rsid w:val="0090495F"/>
    <w:rsid w:val="00905986"/>
    <w:rsid w:val="00915B2B"/>
    <w:rsid w:val="009208F3"/>
    <w:rsid w:val="009210D2"/>
    <w:rsid w:val="0093631E"/>
    <w:rsid w:val="00974DBD"/>
    <w:rsid w:val="0097661A"/>
    <w:rsid w:val="009855C6"/>
    <w:rsid w:val="009A44FA"/>
    <w:rsid w:val="009C3E26"/>
    <w:rsid w:val="009F3C24"/>
    <w:rsid w:val="009F425A"/>
    <w:rsid w:val="009F505D"/>
    <w:rsid w:val="00A26C19"/>
    <w:rsid w:val="00A34326"/>
    <w:rsid w:val="00A53BFE"/>
    <w:rsid w:val="00A543BB"/>
    <w:rsid w:val="00A5747B"/>
    <w:rsid w:val="00A80F2F"/>
    <w:rsid w:val="00A81552"/>
    <w:rsid w:val="00AB7D64"/>
    <w:rsid w:val="00AC14E5"/>
    <w:rsid w:val="00AD41A7"/>
    <w:rsid w:val="00AD5035"/>
    <w:rsid w:val="00AE73F3"/>
    <w:rsid w:val="00AF5879"/>
    <w:rsid w:val="00B06AFA"/>
    <w:rsid w:val="00B25928"/>
    <w:rsid w:val="00B33DED"/>
    <w:rsid w:val="00B379A5"/>
    <w:rsid w:val="00B379AD"/>
    <w:rsid w:val="00B427F6"/>
    <w:rsid w:val="00B45757"/>
    <w:rsid w:val="00B52693"/>
    <w:rsid w:val="00B83415"/>
    <w:rsid w:val="00BA5249"/>
    <w:rsid w:val="00BA6313"/>
    <w:rsid w:val="00BC2558"/>
    <w:rsid w:val="00BC3299"/>
    <w:rsid w:val="00BD3FAE"/>
    <w:rsid w:val="00BE0AD5"/>
    <w:rsid w:val="00BE0DA7"/>
    <w:rsid w:val="00BE364D"/>
    <w:rsid w:val="00C064FF"/>
    <w:rsid w:val="00C30545"/>
    <w:rsid w:val="00C31DB3"/>
    <w:rsid w:val="00C40943"/>
    <w:rsid w:val="00C46170"/>
    <w:rsid w:val="00C72557"/>
    <w:rsid w:val="00C759E4"/>
    <w:rsid w:val="00C82397"/>
    <w:rsid w:val="00CA6EF3"/>
    <w:rsid w:val="00CB23CB"/>
    <w:rsid w:val="00CC67E1"/>
    <w:rsid w:val="00CD52E6"/>
    <w:rsid w:val="00CD774E"/>
    <w:rsid w:val="00D029C6"/>
    <w:rsid w:val="00D12801"/>
    <w:rsid w:val="00D209FA"/>
    <w:rsid w:val="00D21585"/>
    <w:rsid w:val="00D224BE"/>
    <w:rsid w:val="00D2459F"/>
    <w:rsid w:val="00D25239"/>
    <w:rsid w:val="00D40AAF"/>
    <w:rsid w:val="00D4786F"/>
    <w:rsid w:val="00D77387"/>
    <w:rsid w:val="00D77F06"/>
    <w:rsid w:val="00D77FFD"/>
    <w:rsid w:val="00D819BD"/>
    <w:rsid w:val="00DB4766"/>
    <w:rsid w:val="00DC1D5F"/>
    <w:rsid w:val="00DE3317"/>
    <w:rsid w:val="00DF26BD"/>
    <w:rsid w:val="00DF3251"/>
    <w:rsid w:val="00E21763"/>
    <w:rsid w:val="00E35D51"/>
    <w:rsid w:val="00E43FBF"/>
    <w:rsid w:val="00E475EB"/>
    <w:rsid w:val="00E60DDA"/>
    <w:rsid w:val="00E6103E"/>
    <w:rsid w:val="00E62742"/>
    <w:rsid w:val="00E64D39"/>
    <w:rsid w:val="00E65DDB"/>
    <w:rsid w:val="00E70645"/>
    <w:rsid w:val="00E744E0"/>
    <w:rsid w:val="00E7545D"/>
    <w:rsid w:val="00E77D00"/>
    <w:rsid w:val="00E92E57"/>
    <w:rsid w:val="00E952CF"/>
    <w:rsid w:val="00EB1B2B"/>
    <w:rsid w:val="00EB43B6"/>
    <w:rsid w:val="00EC447F"/>
    <w:rsid w:val="00EC6109"/>
    <w:rsid w:val="00ED2725"/>
    <w:rsid w:val="00EF11FB"/>
    <w:rsid w:val="00EF18B3"/>
    <w:rsid w:val="00EF5EBB"/>
    <w:rsid w:val="00F1028C"/>
    <w:rsid w:val="00F10561"/>
    <w:rsid w:val="00F14E86"/>
    <w:rsid w:val="00F20EAF"/>
    <w:rsid w:val="00F32B5D"/>
    <w:rsid w:val="00F3729B"/>
    <w:rsid w:val="00F37384"/>
    <w:rsid w:val="00F42D09"/>
    <w:rsid w:val="00F47EB6"/>
    <w:rsid w:val="00F80F95"/>
    <w:rsid w:val="00F81B8E"/>
    <w:rsid w:val="00F8504D"/>
    <w:rsid w:val="00FB001E"/>
    <w:rsid w:val="00FB1986"/>
    <w:rsid w:val="00FC2B5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62910"/>
  <w15:chartTrackingRefBased/>
  <w15:docId w15:val="{E29AC67B-42A9-436A-B08D-E9220F17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link w:val="a9"/>
    <w:uiPriority w:val="99"/>
    <w:semiHidden/>
    <w:rsid w:val="00D029C6"/>
    <w:rPr>
      <w:rFonts w:ascii="Tahoma" w:hAnsi="Tahoma" w:cs="Tahoma"/>
      <w:sz w:val="16"/>
      <w:szCs w:val="16"/>
    </w:rPr>
  </w:style>
  <w:style w:type="paragraph" w:styleId="aa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a9">
    <w:name w:val="טקסט בלונים תו"/>
    <w:link w:val="a8"/>
    <w:uiPriority w:val="99"/>
    <w:semiHidden/>
    <w:rsid w:val="00AB7D64"/>
    <w:rPr>
      <w:rFonts w:ascii="Tahoma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1366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3</cp:revision>
  <cp:lastPrinted>2024-06-16T07:27:00Z</cp:lastPrinted>
  <dcterms:created xsi:type="dcterms:W3CDTF">2025-01-02T09:32:00Z</dcterms:created>
  <dcterms:modified xsi:type="dcterms:W3CDTF">2025-01-02T09:32:00Z</dcterms:modified>
</cp:coreProperties>
</file>