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53323C1" w14:textId="7E9A1911" w:rsidR="00A567A7" w:rsidRPr="00E7635C" w:rsidRDefault="00A567A7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</w:rPr>
      </w:pPr>
      <w:r w:rsidRPr="00E7635C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מס'  </w:t>
      </w:r>
      <w:r w:rsidR="007C455B">
        <w:rPr>
          <w:rFonts w:ascii="David" w:hAnsi="David" w:hint="cs"/>
          <w:b/>
          <w:bCs/>
          <w:sz w:val="28"/>
          <w:szCs w:val="28"/>
          <w:u w:val="single"/>
          <w:rtl/>
        </w:rPr>
        <w:t>29</w:t>
      </w:r>
      <w:r w:rsidR="000E2794">
        <w:rPr>
          <w:rFonts w:ascii="David" w:hAnsi="David" w:hint="cs"/>
          <w:b/>
          <w:bCs/>
          <w:sz w:val="28"/>
          <w:szCs w:val="28"/>
          <w:u w:val="single"/>
          <w:rtl/>
        </w:rPr>
        <w:t>/24</w:t>
      </w:r>
    </w:p>
    <w:p w14:paraId="197F3C7B" w14:textId="6F30709F" w:rsidR="000323BE" w:rsidRDefault="007C455B" w:rsidP="007C455B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להפעלת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גני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ילדים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לבעלי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צרכים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מיוחדים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בעיר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בת</w:t>
      </w:r>
      <w:r w:rsidRPr="007C455B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  <w:r w:rsidRPr="007C455B">
        <w:rPr>
          <w:rFonts w:ascii="David" w:hAnsi="David" w:hint="cs"/>
          <w:b/>
          <w:bCs/>
          <w:sz w:val="28"/>
          <w:szCs w:val="28"/>
          <w:u w:val="single"/>
          <w:rtl/>
        </w:rPr>
        <w:t>ים</w:t>
      </w:r>
    </w:p>
    <w:p w14:paraId="0ADC2A85" w14:textId="77777777" w:rsidR="000323BE" w:rsidRPr="000323BE" w:rsidRDefault="000323BE" w:rsidP="000323BE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49F87D67" w:rsidR="00510EFE" w:rsidRPr="000323BE" w:rsidRDefault="00C22C02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הבהרה כללית </w:t>
      </w:r>
    </w:p>
    <w:p w14:paraId="47698D39" w14:textId="77777777" w:rsidR="000323BE" w:rsidRDefault="000323BE" w:rsidP="000323BE">
      <w:pPr>
        <w:jc w:val="center"/>
        <w:rPr>
          <w:rtl/>
        </w:rPr>
      </w:pPr>
    </w:p>
    <w:p w14:paraId="51AFB112" w14:textId="3592AC2E" w:rsidR="00C22C02" w:rsidRPr="00C22C02" w:rsidRDefault="00227681" w:rsidP="00C22C02">
      <w:pPr>
        <w:rPr>
          <w:snapToGrid w:val="0"/>
          <w:sz w:val="24"/>
          <w:szCs w:val="24"/>
          <w:rtl/>
        </w:rPr>
      </w:pPr>
      <w:r>
        <w:rPr>
          <w:rFonts w:hint="cs"/>
          <w:snapToGrid w:val="0"/>
          <w:sz w:val="24"/>
          <w:szCs w:val="24"/>
          <w:rtl/>
        </w:rPr>
        <w:t xml:space="preserve">ביום 16.7.24 ניתן </w:t>
      </w:r>
      <w:r w:rsidR="00C22C02" w:rsidRPr="00C22C02">
        <w:rPr>
          <w:snapToGrid w:val="0"/>
          <w:sz w:val="24"/>
          <w:szCs w:val="24"/>
          <w:rtl/>
        </w:rPr>
        <w:t>פסד דין</w:t>
      </w:r>
      <w:r>
        <w:rPr>
          <w:rFonts w:hint="cs"/>
          <w:snapToGrid w:val="0"/>
          <w:sz w:val="24"/>
          <w:szCs w:val="24"/>
          <w:rtl/>
        </w:rPr>
        <w:t xml:space="preserve"> על ידי כבוד השופט קובי ורדי </w:t>
      </w:r>
      <w:r w:rsidR="00C22C02" w:rsidRPr="00C22C02">
        <w:rPr>
          <w:snapToGrid w:val="0"/>
          <w:sz w:val="24"/>
          <w:szCs w:val="24"/>
          <w:rtl/>
        </w:rPr>
        <w:t xml:space="preserve">בעתירה מנהלית </w:t>
      </w:r>
      <w:r>
        <w:rPr>
          <w:rFonts w:hint="cs"/>
          <w:snapToGrid w:val="0"/>
          <w:sz w:val="24"/>
          <w:szCs w:val="24"/>
          <w:rtl/>
        </w:rPr>
        <w:t xml:space="preserve">9775-07-24, ובו </w:t>
      </w:r>
      <w:r w:rsidR="00C22C02" w:rsidRPr="00C22C02">
        <w:rPr>
          <w:snapToGrid w:val="0"/>
          <w:sz w:val="24"/>
          <w:szCs w:val="24"/>
          <w:rtl/>
        </w:rPr>
        <w:t>הוחלט ע</w:t>
      </w:r>
      <w:r>
        <w:rPr>
          <w:rFonts w:hint="cs"/>
          <w:snapToGrid w:val="0"/>
          <w:sz w:val="24"/>
          <w:szCs w:val="24"/>
          <w:rtl/>
        </w:rPr>
        <w:t>"</w:t>
      </w:r>
      <w:r w:rsidR="00C22C02" w:rsidRPr="00C22C02">
        <w:rPr>
          <w:snapToGrid w:val="0"/>
          <w:sz w:val="24"/>
          <w:szCs w:val="24"/>
          <w:rtl/>
        </w:rPr>
        <w:t>י ביהמ</w:t>
      </w:r>
      <w:r>
        <w:rPr>
          <w:rFonts w:hint="cs"/>
          <w:snapToGrid w:val="0"/>
          <w:sz w:val="24"/>
          <w:szCs w:val="24"/>
          <w:rtl/>
        </w:rPr>
        <w:t>"</w:t>
      </w:r>
      <w:r w:rsidR="00C22C02" w:rsidRPr="00C22C02">
        <w:rPr>
          <w:snapToGrid w:val="0"/>
          <w:sz w:val="24"/>
          <w:szCs w:val="24"/>
          <w:rtl/>
        </w:rPr>
        <w:t>ש המחוזי לאפשר לעמותת שתילים להפעיל 6 גנים למשך שנה אחת בלבד</w:t>
      </w:r>
      <w:r>
        <w:rPr>
          <w:rFonts w:hint="cs"/>
          <w:snapToGrid w:val="0"/>
          <w:sz w:val="24"/>
          <w:szCs w:val="24"/>
          <w:rtl/>
        </w:rPr>
        <w:t>.</w:t>
      </w:r>
    </w:p>
    <w:p w14:paraId="0C49966F" w14:textId="2B88D0C1" w:rsidR="00577D83" w:rsidRDefault="00227681" w:rsidP="00C22C02">
      <w:pPr>
        <w:rPr>
          <w:snapToGrid w:val="0"/>
          <w:sz w:val="24"/>
          <w:szCs w:val="24"/>
          <w:rtl/>
        </w:rPr>
      </w:pPr>
      <w:r>
        <w:rPr>
          <w:rFonts w:hint="cs"/>
          <w:snapToGrid w:val="0"/>
          <w:sz w:val="24"/>
          <w:szCs w:val="24"/>
          <w:rtl/>
        </w:rPr>
        <w:t xml:space="preserve">הפעלה של </w:t>
      </w:r>
      <w:r w:rsidR="00C22C02" w:rsidRPr="00C22C02">
        <w:rPr>
          <w:snapToGrid w:val="0"/>
          <w:sz w:val="24"/>
          <w:szCs w:val="24"/>
          <w:rtl/>
        </w:rPr>
        <w:t>יתרת הגנים</w:t>
      </w:r>
      <w:r>
        <w:rPr>
          <w:rFonts w:hint="cs"/>
          <w:snapToGrid w:val="0"/>
          <w:sz w:val="24"/>
          <w:szCs w:val="24"/>
          <w:rtl/>
        </w:rPr>
        <w:t xml:space="preserve"> </w:t>
      </w:r>
      <w:r w:rsidR="00C22C02" w:rsidRPr="00C22C02">
        <w:rPr>
          <w:snapToGrid w:val="0"/>
          <w:sz w:val="24"/>
          <w:szCs w:val="24"/>
          <w:rtl/>
        </w:rPr>
        <w:t>ידונו בפני ועדת המכרזים</w:t>
      </w:r>
      <w:r>
        <w:rPr>
          <w:rFonts w:hint="cs"/>
          <w:snapToGrid w:val="0"/>
          <w:sz w:val="24"/>
          <w:szCs w:val="24"/>
          <w:rtl/>
        </w:rPr>
        <w:t xml:space="preserve">, בהתאם להצעות שיוגשו על ידי המציעים. </w:t>
      </w:r>
    </w:p>
    <w:p w14:paraId="0824F687" w14:textId="77777777" w:rsidR="00227681" w:rsidRDefault="00227681" w:rsidP="00C22C02">
      <w:pPr>
        <w:rPr>
          <w:snapToGrid w:val="0"/>
          <w:sz w:val="24"/>
          <w:szCs w:val="24"/>
          <w:rtl/>
        </w:rPr>
      </w:pPr>
    </w:p>
    <w:p w14:paraId="15167913" w14:textId="77777777" w:rsidR="00227681" w:rsidRPr="0044092D" w:rsidRDefault="00227681" w:rsidP="00C22C02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82F5" w14:textId="77777777" w:rsidR="00D601F4" w:rsidRDefault="00D601F4">
      <w:r>
        <w:separator/>
      </w:r>
    </w:p>
  </w:endnote>
  <w:endnote w:type="continuationSeparator" w:id="0">
    <w:p w14:paraId="164BA0DF" w14:textId="77777777" w:rsidR="00D601F4" w:rsidRDefault="00D6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1108" w14:textId="77777777" w:rsidR="00D601F4" w:rsidRDefault="00D601F4">
      <w:r>
        <w:separator/>
      </w:r>
    </w:p>
  </w:footnote>
  <w:footnote w:type="continuationSeparator" w:id="0">
    <w:p w14:paraId="2783B013" w14:textId="77777777" w:rsidR="00D601F4" w:rsidRDefault="00D6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23BE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27681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668E8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C455B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1117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D16FA"/>
    <w:rsid w:val="00BE0E5E"/>
    <w:rsid w:val="00BE76D3"/>
    <w:rsid w:val="00C00021"/>
    <w:rsid w:val="00C0692F"/>
    <w:rsid w:val="00C10185"/>
    <w:rsid w:val="00C17D5C"/>
    <w:rsid w:val="00C22C02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601F4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2793A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1047</TotalTime>
  <Pages>1</Pages>
  <Words>66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וקנין הכהן תומר</cp:lastModifiedBy>
  <cp:revision>20</cp:revision>
  <cp:lastPrinted>2024-01-15T14:51:00Z</cp:lastPrinted>
  <dcterms:created xsi:type="dcterms:W3CDTF">2023-11-22T11:02:00Z</dcterms:created>
  <dcterms:modified xsi:type="dcterms:W3CDTF">2024-07-21T12:42:00Z</dcterms:modified>
  <cp:category>מכרזים</cp:category>
</cp:coreProperties>
</file>